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Requisitante</w:t>
      </w:r>
      <w:r w:rsidRPr="00DF7DDF">
        <w:rPr>
          <w:rFonts w:asciiTheme="minorHAnsi" w:hAnsiTheme="minorHAnsi"/>
          <w:sz w:val="20"/>
          <w:szCs w:val="20"/>
        </w:rPr>
        <w:t>:</w:t>
      </w:r>
      <w:r w:rsidR="00DF7DDF">
        <w:rPr>
          <w:rFonts w:asciiTheme="minorHAnsi" w:hAnsiTheme="minorHAnsi"/>
          <w:sz w:val="20"/>
          <w:szCs w:val="20"/>
        </w:rPr>
        <w:t xml:space="preserve"> 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232536" w:rsidRPr="00DF7DDF" w:rsidRDefault="00232536" w:rsidP="00232536">
      <w:pPr>
        <w:pStyle w:val="PargrafodaLista"/>
        <w:jc w:val="both"/>
        <w:rPr>
          <w:rFonts w:asciiTheme="minorHAnsi" w:hAnsiTheme="minorHAnsi"/>
          <w:sz w:val="20"/>
          <w:szCs w:val="20"/>
        </w:rPr>
      </w:pPr>
    </w:p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Objeto</w:t>
      </w:r>
      <w:r w:rsidRPr="00846A17">
        <w:rPr>
          <w:rStyle w:val="Refdenotadefim"/>
          <w:rFonts w:asciiTheme="minorHAnsi" w:hAnsiTheme="minorHAnsi"/>
          <w:sz w:val="20"/>
          <w:szCs w:val="20"/>
        </w:rPr>
        <w:endnoteReference w:id="1"/>
      </w:r>
      <w:r w:rsidR="00DF7DDF" w:rsidRPr="00846A17">
        <w:rPr>
          <w:rFonts w:asciiTheme="minorHAnsi" w:hAnsiTheme="minorHAnsi"/>
          <w:sz w:val="20"/>
          <w:szCs w:val="20"/>
        </w:rPr>
        <w:t xml:space="preserve"> </w:t>
      </w:r>
      <w:r w:rsidRPr="00DF7DDF">
        <w:rPr>
          <w:rFonts w:asciiTheme="minorHAnsi" w:hAnsiTheme="minorHAnsi"/>
          <w:sz w:val="20"/>
          <w:szCs w:val="20"/>
        </w:rPr>
        <w:t>:</w:t>
      </w:r>
      <w:r w:rsidR="00DF7DDF">
        <w:rPr>
          <w:rFonts w:asciiTheme="minorHAnsi" w:hAnsiTheme="minorHAnsi"/>
          <w:sz w:val="20"/>
          <w:szCs w:val="20"/>
        </w:rPr>
        <w:t xml:space="preserve"> 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232536" w:rsidRPr="00DF7DDF" w:rsidRDefault="00232536" w:rsidP="00232536">
      <w:pPr>
        <w:pStyle w:val="PargrafodaLista"/>
        <w:jc w:val="both"/>
        <w:rPr>
          <w:rFonts w:asciiTheme="minorHAnsi" w:hAnsiTheme="minorHAnsi"/>
          <w:sz w:val="20"/>
          <w:szCs w:val="20"/>
        </w:rPr>
      </w:pPr>
    </w:p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Finalidade</w:t>
      </w:r>
      <w:r w:rsidRPr="00846A17">
        <w:rPr>
          <w:rStyle w:val="Refdenotadefim"/>
          <w:rFonts w:asciiTheme="minorHAnsi" w:hAnsiTheme="minorHAnsi"/>
          <w:sz w:val="20"/>
          <w:szCs w:val="20"/>
        </w:rPr>
        <w:endnoteReference w:id="2"/>
      </w:r>
      <w:r w:rsidRPr="00DF7DDF">
        <w:rPr>
          <w:rFonts w:asciiTheme="minorHAnsi" w:hAnsiTheme="minorHAnsi"/>
          <w:sz w:val="20"/>
          <w:szCs w:val="20"/>
        </w:rPr>
        <w:t xml:space="preserve"> :</w:t>
      </w:r>
      <w:r w:rsidR="00DF7DDF">
        <w:rPr>
          <w:rFonts w:asciiTheme="minorHAnsi" w:hAnsiTheme="minorHAnsi"/>
          <w:sz w:val="20"/>
          <w:szCs w:val="20"/>
        </w:rPr>
        <w:t xml:space="preserve"> 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232536" w:rsidRPr="00DF7DDF" w:rsidRDefault="00232536" w:rsidP="00232536">
      <w:pPr>
        <w:pStyle w:val="PargrafodaLista"/>
        <w:jc w:val="both"/>
        <w:rPr>
          <w:rFonts w:asciiTheme="minorHAnsi" w:hAnsiTheme="minorHAnsi"/>
          <w:sz w:val="20"/>
          <w:szCs w:val="20"/>
        </w:rPr>
      </w:pPr>
    </w:p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Fundamentação da necessidade de aquisição</w:t>
      </w:r>
      <w:r w:rsidRPr="00846A17">
        <w:rPr>
          <w:rStyle w:val="Refdenotadefim"/>
          <w:rFonts w:asciiTheme="minorHAnsi" w:hAnsiTheme="minorHAnsi"/>
          <w:sz w:val="20"/>
          <w:szCs w:val="20"/>
        </w:rPr>
        <w:endnoteReference w:id="3"/>
      </w:r>
      <w:r w:rsidRPr="00846A17">
        <w:rPr>
          <w:rFonts w:asciiTheme="minorHAnsi" w:hAnsiTheme="minorHAnsi"/>
          <w:sz w:val="20"/>
          <w:szCs w:val="20"/>
        </w:rPr>
        <w:t xml:space="preserve"> </w:t>
      </w:r>
      <w:r w:rsidRPr="00DF7DDF">
        <w:rPr>
          <w:rFonts w:asciiTheme="minorHAnsi" w:hAnsiTheme="minorHAnsi"/>
          <w:sz w:val="20"/>
          <w:szCs w:val="20"/>
        </w:rPr>
        <w:t>:</w:t>
      </w:r>
    </w:p>
    <w:p w:rsidR="00232536" w:rsidRPr="00DF7DDF" w:rsidRDefault="00232536" w:rsidP="00232536">
      <w:pPr>
        <w:pStyle w:val="PargrafodaLista"/>
        <w:jc w:val="both"/>
        <w:rPr>
          <w:rFonts w:asciiTheme="minorHAnsi" w:hAnsiTheme="minorHAnsi"/>
          <w:sz w:val="20"/>
          <w:szCs w:val="20"/>
        </w:rPr>
      </w:pPr>
    </w:p>
    <w:p w:rsidR="00232536" w:rsidRPr="00DF7DDF" w:rsidRDefault="00232536" w:rsidP="003D0A11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Designação e quantidades (</w:t>
      </w:r>
      <w:r w:rsidRPr="00DF7DDF">
        <w:rPr>
          <w:rFonts w:asciiTheme="minorHAnsi" w:hAnsiTheme="minorHAnsi"/>
          <w:sz w:val="20"/>
          <w:szCs w:val="20"/>
        </w:rPr>
        <w:t xml:space="preserve">artigo </w:t>
      </w:r>
      <w:r w:rsidRPr="00824FEB">
        <w:rPr>
          <w:rFonts w:asciiTheme="minorHAnsi" w:hAnsiTheme="minorHAnsi"/>
          <w:sz w:val="20"/>
          <w:szCs w:val="20"/>
        </w:rPr>
        <w:t>49.º</w:t>
      </w:r>
      <w:r w:rsidR="00FA4973" w:rsidRPr="00824FEB">
        <w:rPr>
          <w:rFonts w:asciiTheme="minorHAnsi" w:hAnsiTheme="minorHAnsi"/>
          <w:sz w:val="20"/>
          <w:szCs w:val="20"/>
        </w:rPr>
        <w:t xml:space="preserve"> </w:t>
      </w:r>
      <w:r w:rsidR="003D0A11" w:rsidRPr="00824FEB">
        <w:rPr>
          <w:rStyle w:val="Refdenotadefim"/>
          <w:rFonts w:asciiTheme="minorHAnsi" w:hAnsiTheme="minorHAnsi"/>
          <w:sz w:val="20"/>
          <w:szCs w:val="20"/>
        </w:rPr>
        <w:endnoteReference w:id="4"/>
      </w:r>
      <w:r w:rsidRPr="00824FEB">
        <w:rPr>
          <w:rFonts w:asciiTheme="minorHAnsi" w:hAnsiTheme="minorHAnsi"/>
          <w:sz w:val="20"/>
          <w:szCs w:val="20"/>
        </w:rPr>
        <w:t>)</w:t>
      </w:r>
      <w:r w:rsidRPr="00DF7DDF">
        <w:rPr>
          <w:rFonts w:asciiTheme="minorHAnsi" w:hAnsiTheme="minorHAnsi"/>
          <w:b/>
          <w:sz w:val="20"/>
          <w:szCs w:val="20"/>
        </w:rPr>
        <w:t xml:space="preserve"> </w:t>
      </w:r>
      <w:r w:rsidRPr="00DF7DDF">
        <w:rPr>
          <w:rFonts w:asciiTheme="minorHAnsi" w:hAnsiTheme="minorHAnsi"/>
          <w:sz w:val="20"/>
          <w:szCs w:val="20"/>
        </w:rPr>
        <w:t>(se necessário anexar documento com</w:t>
      </w:r>
      <w:r w:rsidRPr="00DF7DDF">
        <w:rPr>
          <w:rFonts w:asciiTheme="minorHAnsi" w:hAnsiTheme="minorHAnsi"/>
          <w:b/>
          <w:sz w:val="20"/>
          <w:szCs w:val="20"/>
        </w:rPr>
        <w:t xml:space="preserve"> </w:t>
      </w:r>
      <w:r w:rsidRPr="00DF7DDF">
        <w:rPr>
          <w:rFonts w:asciiTheme="minorHAnsi" w:hAnsiTheme="minorHAnsi"/>
          <w:sz w:val="20"/>
          <w:szCs w:val="20"/>
        </w:rPr>
        <w:t>especificações técnicas)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1417"/>
        <w:gridCol w:w="1701"/>
        <w:gridCol w:w="1560"/>
      </w:tblGrid>
      <w:tr w:rsidR="00232536" w:rsidRPr="00DF7DDF" w:rsidTr="00DC5449">
        <w:trPr>
          <w:trHeight w:val="1024"/>
        </w:trPr>
        <w:tc>
          <w:tcPr>
            <w:tcW w:w="4208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Designação</w:t>
            </w:r>
          </w:p>
        </w:tc>
        <w:tc>
          <w:tcPr>
            <w:tcW w:w="1417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Quantidades</w:t>
            </w:r>
          </w:p>
        </w:tc>
        <w:tc>
          <w:tcPr>
            <w:tcW w:w="1701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 xml:space="preserve">Preço base unitário </w:t>
            </w:r>
          </w:p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(S/IVA)</w:t>
            </w:r>
          </w:p>
        </w:tc>
        <w:tc>
          <w:tcPr>
            <w:tcW w:w="1560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 xml:space="preserve">Preço base   total </w:t>
            </w:r>
          </w:p>
          <w:p w:rsidR="00232536" w:rsidRPr="00DF7DDF" w:rsidRDefault="00232536" w:rsidP="00DC5449">
            <w:pPr>
              <w:pStyle w:val="PargrafodaLista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(S/IVA)</w:t>
            </w:r>
          </w:p>
        </w:tc>
      </w:tr>
      <w:tr w:rsidR="00232536" w:rsidRPr="00DF7DDF" w:rsidTr="00DC5449">
        <w:tc>
          <w:tcPr>
            <w:tcW w:w="4208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232536" w:rsidRPr="00DF7DDF" w:rsidTr="00DC5449">
        <w:tc>
          <w:tcPr>
            <w:tcW w:w="4208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232536" w:rsidRPr="00DF7DDF" w:rsidTr="00DC5449">
        <w:tc>
          <w:tcPr>
            <w:tcW w:w="4208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232536" w:rsidRPr="00DF7DDF" w:rsidTr="00DC5449">
        <w:tc>
          <w:tcPr>
            <w:tcW w:w="4208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232536" w:rsidRPr="00DF7DDF" w:rsidRDefault="00232536" w:rsidP="00232536">
      <w:pPr>
        <w:pStyle w:val="PargrafodaLista"/>
        <w:ind w:left="0"/>
        <w:jc w:val="both"/>
        <w:rPr>
          <w:rFonts w:asciiTheme="minorHAnsi" w:hAnsiTheme="minorHAnsi"/>
        </w:rPr>
      </w:pPr>
    </w:p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 xml:space="preserve">Justificação preço base </w:t>
      </w:r>
      <w:r w:rsidRPr="00DF7DDF">
        <w:rPr>
          <w:rFonts w:asciiTheme="minorHAnsi" w:hAnsiTheme="minorHAnsi"/>
          <w:sz w:val="20"/>
          <w:szCs w:val="20"/>
        </w:rPr>
        <w:t xml:space="preserve">(artigo </w:t>
      </w:r>
      <w:r w:rsidRPr="00824FEB">
        <w:rPr>
          <w:rFonts w:asciiTheme="minorHAnsi" w:hAnsiTheme="minorHAnsi"/>
          <w:sz w:val="20"/>
          <w:szCs w:val="20"/>
        </w:rPr>
        <w:t>47</w:t>
      </w:r>
      <w:r w:rsidR="00824FEB" w:rsidRPr="00824FEB">
        <w:rPr>
          <w:rFonts w:asciiTheme="minorHAnsi" w:hAnsiTheme="minorHAnsi"/>
          <w:sz w:val="20"/>
          <w:szCs w:val="20"/>
        </w:rPr>
        <w:t>.º</w:t>
      </w:r>
      <w:r w:rsidR="00824FEB">
        <w:rPr>
          <w:rFonts w:asciiTheme="minorHAnsi" w:hAnsiTheme="minorHAnsi"/>
          <w:sz w:val="20"/>
          <w:szCs w:val="20"/>
        </w:rPr>
        <w:t xml:space="preserve"> </w:t>
      </w:r>
      <w:r w:rsidRPr="00DF7DDF">
        <w:rPr>
          <w:rFonts w:asciiTheme="minorHAnsi" w:hAnsiTheme="minorHAnsi"/>
          <w:sz w:val="20"/>
          <w:szCs w:val="20"/>
        </w:rPr>
        <w:t>n.º 3</w:t>
      </w:r>
      <w:r w:rsidRPr="00DF7DDF">
        <w:rPr>
          <w:rStyle w:val="Refdenotadefim"/>
          <w:rFonts w:asciiTheme="minorHAnsi" w:hAnsiTheme="minorHAnsi"/>
          <w:sz w:val="20"/>
          <w:szCs w:val="20"/>
        </w:rPr>
        <w:endnoteReference w:id="5"/>
      </w:r>
      <w:r w:rsidRPr="00DF7DDF">
        <w:rPr>
          <w:rFonts w:asciiTheme="minorHAnsi" w:hAnsiTheme="minorHAnsi"/>
          <w:sz w:val="20"/>
          <w:szCs w:val="20"/>
        </w:rPr>
        <w:t>):</w:t>
      </w:r>
    </w:p>
    <w:p w:rsidR="00232536" w:rsidRPr="00DF7DDF" w:rsidRDefault="00232536" w:rsidP="00232536">
      <w:pPr>
        <w:pStyle w:val="PargrafodaLista"/>
        <w:jc w:val="both"/>
        <w:rPr>
          <w:rFonts w:asciiTheme="minorHAnsi" w:hAnsiTheme="minorHAnsi"/>
        </w:rPr>
      </w:pPr>
    </w:p>
    <w:p w:rsidR="00232536" w:rsidRPr="00DF7DDF" w:rsidRDefault="00232536" w:rsidP="00232536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Proposta de entidades a convidar: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4819"/>
      </w:tblGrid>
      <w:tr w:rsidR="00232536" w:rsidRPr="00DF7DDF" w:rsidTr="00DF7DDF">
        <w:tc>
          <w:tcPr>
            <w:tcW w:w="4095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Nome e NIF</w:t>
            </w:r>
          </w:p>
        </w:tc>
        <w:tc>
          <w:tcPr>
            <w:tcW w:w="4819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F7DDF">
              <w:rPr>
                <w:rFonts w:asciiTheme="minorHAnsi" w:hAnsiTheme="minorHAnsi"/>
                <w:b/>
                <w:sz w:val="20"/>
                <w:szCs w:val="20"/>
              </w:rPr>
              <w:t>Justificação do convite a esta entidade</w:t>
            </w:r>
            <w:r w:rsidRPr="00846A17">
              <w:rPr>
                <w:rStyle w:val="Refdenotadefim"/>
                <w:rFonts w:asciiTheme="minorHAnsi" w:hAnsiTheme="minorHAnsi"/>
                <w:sz w:val="20"/>
                <w:szCs w:val="20"/>
              </w:rPr>
              <w:endnoteReference w:id="6"/>
            </w:r>
          </w:p>
        </w:tc>
      </w:tr>
      <w:tr w:rsidR="00232536" w:rsidRPr="00DF7DDF" w:rsidTr="00DF7DDF">
        <w:tc>
          <w:tcPr>
            <w:tcW w:w="4095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  <w:shd w:val="clear" w:color="auto" w:fill="auto"/>
          </w:tcPr>
          <w:sdt>
            <w:sdtPr>
              <w:rPr>
                <w:rFonts w:asciiTheme="minorHAnsi" w:hAnsiTheme="minorHAnsi"/>
              </w:rPr>
              <w:alias w:val="Justificação de convite a esta entidade"/>
              <w:tag w:val="Justificação de convite a esta entidade"/>
              <w:id w:val="-1428039066"/>
              <w:placeholder>
                <w:docPart w:val="DABFD258B28040799BE3E61C26053625"/>
              </w:placeholder>
              <w:showingPlcHdr/>
              <w:dropDownList>
                <w:listItem w:value="Escolha um item."/>
                <w:listItem w:displayText="O prévio conhecimento das entidades a convidar em função de contratos anteriores celebrados com a mesma entidade adjudicante" w:value="O prévio conhecimento das entidades a convidar em função de contratos anteriores celebrados com a mesma entidade adjudicante"/>
                <w:listItem w:displayText="A experiência transmitida por outras entidades adjudicantes sobre o bom desempenho contratual de determinada entidade" w:value="A experiência transmitida por outras entidades adjudicantes sobre o bom desempenho contratual de determinada entidade"/>
                <w:listItem w:displayText="A proximidade geográfica face ao local de execução (quando tal seja um elemento essencial à boa execução do contrato)" w:value="A proximidade geográfica face ao local de execução (quando tal seja um elemento essencial à boa execução do contrato)"/>
                <w:listItem w:displayText="A consulta de mercado realizado" w:value="A consulta de mercado realizado"/>
                <w:listItem w:displayText="Os valores apresentados pelos fornecedores em procedimentos anteriores" w:value="Os valores apresentados pelos fornecedores em procedimentos anteriores"/>
              </w:dropDownList>
            </w:sdtPr>
            <w:sdtEndPr/>
            <w:sdtContent>
              <w:p w:rsidR="00232536" w:rsidRPr="00DF7DDF" w:rsidRDefault="00232536" w:rsidP="00232536">
                <w:pPr>
                  <w:rPr>
                    <w:rFonts w:asciiTheme="minorHAnsi" w:hAnsiTheme="minorHAnsi"/>
                  </w:rPr>
                </w:pPr>
                <w:r w:rsidRPr="00DF7DDF">
                  <w:rPr>
                    <w:rStyle w:val="TextodoMarcadordePosio"/>
                    <w:rFonts w:asciiTheme="minorHAnsi" w:hAnsiTheme="minorHAnsi"/>
                  </w:rPr>
                  <w:t>Escolha um item.</w:t>
                </w:r>
              </w:p>
            </w:sdtContent>
          </w:sdt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2536" w:rsidRPr="00DF7DDF" w:rsidTr="00DF7DDF">
        <w:tc>
          <w:tcPr>
            <w:tcW w:w="4095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232536" w:rsidRPr="00DF7DDF" w:rsidTr="00DF7DDF">
        <w:tc>
          <w:tcPr>
            <w:tcW w:w="4095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232536" w:rsidRPr="00DF7DDF" w:rsidTr="00DF7DDF">
        <w:tc>
          <w:tcPr>
            <w:tcW w:w="4095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232536" w:rsidRPr="00DF7DDF" w:rsidRDefault="0023253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232536" w:rsidRPr="00DF7DDF" w:rsidRDefault="00232536">
      <w:pPr>
        <w:rPr>
          <w:rFonts w:asciiTheme="minorHAnsi" w:hAnsiTheme="minorHAnsi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824FEB">
        <w:rPr>
          <w:rFonts w:asciiTheme="minorHAnsi" w:hAnsiTheme="minorHAnsi"/>
          <w:b/>
          <w:sz w:val="20"/>
          <w:szCs w:val="20"/>
        </w:rPr>
        <w:t>Pr</w:t>
      </w:r>
      <w:r w:rsidRPr="00DF7DDF">
        <w:rPr>
          <w:rFonts w:asciiTheme="minorHAnsi" w:hAnsiTheme="minorHAnsi"/>
          <w:b/>
          <w:sz w:val="20"/>
          <w:szCs w:val="20"/>
        </w:rPr>
        <w:t xml:space="preserve">oposta de júri </w:t>
      </w:r>
      <w:r w:rsidRPr="00DF7DDF">
        <w:rPr>
          <w:rFonts w:asciiTheme="minorHAnsi" w:hAnsiTheme="minorHAnsi"/>
          <w:sz w:val="20"/>
          <w:szCs w:val="20"/>
        </w:rPr>
        <w:t>(quando aplicável)</w:t>
      </w:r>
      <w:r w:rsidRPr="00DF7DDF">
        <w:rPr>
          <w:rStyle w:val="Refdenotadefim"/>
          <w:rFonts w:asciiTheme="minorHAnsi" w:hAnsiTheme="minorHAnsi"/>
          <w:sz w:val="20"/>
          <w:szCs w:val="20"/>
        </w:rPr>
        <w:endnoteReference w:id="7"/>
      </w:r>
      <w:r w:rsidRPr="00DF7DDF">
        <w:rPr>
          <w:rFonts w:asciiTheme="minorHAnsi" w:hAnsiTheme="minorHAnsi"/>
          <w:sz w:val="20"/>
          <w:szCs w:val="20"/>
        </w:rPr>
        <w:t>: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4819"/>
      </w:tblGrid>
      <w:tr w:rsidR="007D3766" w:rsidRPr="00DF7DDF" w:rsidTr="00DF7DDF">
        <w:tc>
          <w:tcPr>
            <w:tcW w:w="4095" w:type="dxa"/>
            <w:shd w:val="clear" w:color="auto" w:fill="auto"/>
          </w:tcPr>
          <w:p w:rsidR="007D3766" w:rsidRPr="00DF7DDF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7DDF">
              <w:rPr>
                <w:rFonts w:asciiTheme="minorHAnsi" w:hAnsiTheme="minorHAnsi"/>
                <w:sz w:val="20"/>
                <w:szCs w:val="20"/>
              </w:rPr>
              <w:t>Membro efetivo do serviço</w:t>
            </w:r>
          </w:p>
        </w:tc>
        <w:tc>
          <w:tcPr>
            <w:tcW w:w="4819" w:type="dxa"/>
            <w:shd w:val="clear" w:color="auto" w:fill="auto"/>
          </w:tcPr>
          <w:p w:rsidR="007D3766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  <w:p w:rsidR="006F701B" w:rsidRPr="00DF7DDF" w:rsidRDefault="006F701B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D3766" w:rsidRPr="00DF7DDF" w:rsidTr="00DF7DDF">
        <w:tc>
          <w:tcPr>
            <w:tcW w:w="4095" w:type="dxa"/>
            <w:shd w:val="clear" w:color="auto" w:fill="auto"/>
          </w:tcPr>
          <w:p w:rsidR="007D3766" w:rsidRPr="00DF7DDF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7DDF">
              <w:rPr>
                <w:rFonts w:asciiTheme="minorHAnsi" w:hAnsiTheme="minorHAnsi"/>
                <w:sz w:val="20"/>
                <w:szCs w:val="20"/>
              </w:rPr>
              <w:t>Membro efetivo do serviço</w:t>
            </w:r>
          </w:p>
        </w:tc>
        <w:tc>
          <w:tcPr>
            <w:tcW w:w="4819" w:type="dxa"/>
            <w:shd w:val="clear" w:color="auto" w:fill="auto"/>
          </w:tcPr>
          <w:p w:rsidR="007D3766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  <w:p w:rsidR="006F701B" w:rsidRPr="00DF7DDF" w:rsidRDefault="006F701B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D3766" w:rsidRPr="00DF7DDF" w:rsidTr="00DF7DDF">
        <w:tc>
          <w:tcPr>
            <w:tcW w:w="4095" w:type="dxa"/>
            <w:shd w:val="clear" w:color="auto" w:fill="auto"/>
          </w:tcPr>
          <w:p w:rsidR="007D3766" w:rsidRPr="00DF7DDF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7DDF">
              <w:rPr>
                <w:rFonts w:asciiTheme="minorHAnsi" w:hAnsiTheme="minorHAnsi"/>
                <w:sz w:val="20"/>
                <w:szCs w:val="20"/>
              </w:rPr>
              <w:t>Membro suplente do serviço</w:t>
            </w:r>
          </w:p>
        </w:tc>
        <w:tc>
          <w:tcPr>
            <w:tcW w:w="4819" w:type="dxa"/>
            <w:shd w:val="clear" w:color="auto" w:fill="auto"/>
          </w:tcPr>
          <w:p w:rsidR="007D3766" w:rsidRDefault="007D3766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  <w:p w:rsidR="006F701B" w:rsidRPr="00DF7DDF" w:rsidRDefault="006F701B" w:rsidP="00DC5449">
            <w:pPr>
              <w:pStyle w:val="PargrafodaLista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7D3766" w:rsidRPr="00DF7DDF" w:rsidRDefault="007D3766" w:rsidP="007D3766">
      <w:pPr>
        <w:pStyle w:val="PargrafodaLista"/>
        <w:jc w:val="both"/>
        <w:rPr>
          <w:rFonts w:asciiTheme="minorHAnsi" w:hAnsiTheme="minorHAnsi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 xml:space="preserve">Despesa inserida num projeto financiado? </w:t>
      </w:r>
      <w:r w:rsidRPr="00DF7DDF">
        <w:rPr>
          <w:rFonts w:asciiTheme="minorHAnsi" w:hAnsiTheme="minorHAnsi"/>
          <w:sz w:val="20"/>
          <w:szCs w:val="20"/>
        </w:rPr>
        <w:t>Sim</w:t>
      </w:r>
      <w:r w:rsidRPr="00DF7DDF">
        <w:rPr>
          <w:rFonts w:asciiTheme="minorHAnsi" w:hAnsiTheme="minorHAnsi"/>
          <w:b/>
          <w:sz w:val="20"/>
          <w:szCs w:val="20"/>
        </w:rPr>
        <w:t xml:space="preserve">___ </w:t>
      </w:r>
      <w:r w:rsidRPr="00DF7DDF">
        <w:rPr>
          <w:rFonts w:asciiTheme="minorHAnsi" w:hAnsiTheme="minorHAnsi"/>
          <w:sz w:val="20"/>
          <w:szCs w:val="20"/>
        </w:rPr>
        <w:t>Não</w:t>
      </w:r>
      <w:r w:rsidRPr="00DF7DDF">
        <w:rPr>
          <w:rFonts w:asciiTheme="minorHAnsi" w:hAnsiTheme="minorHAnsi"/>
          <w:b/>
          <w:sz w:val="20"/>
          <w:szCs w:val="20"/>
        </w:rPr>
        <w:t>___   Qual?</w:t>
      </w:r>
      <w:r w:rsidR="00DF7DDF">
        <w:rPr>
          <w:rFonts w:asciiTheme="minorHAnsi" w:hAnsiTheme="minorHAnsi"/>
          <w:b/>
          <w:sz w:val="20"/>
          <w:szCs w:val="20"/>
        </w:rPr>
        <w:t xml:space="preserve"> </w:t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Pr="00DF7DDF">
        <w:rPr>
          <w:rFonts w:asciiTheme="minorHAnsi" w:hAnsiTheme="minorHAnsi"/>
          <w:b/>
          <w:sz w:val="20"/>
          <w:szCs w:val="20"/>
        </w:rPr>
        <w:t xml:space="preserve"> </w:t>
      </w:r>
    </w:p>
    <w:p w:rsidR="007D3766" w:rsidRPr="00DF7DDF" w:rsidRDefault="007D3766" w:rsidP="007D3766">
      <w:pPr>
        <w:pStyle w:val="PargrafodaLista"/>
        <w:jc w:val="both"/>
        <w:rPr>
          <w:rFonts w:asciiTheme="minorHAnsi" w:hAnsiTheme="minorHAnsi"/>
          <w:b/>
          <w:sz w:val="20"/>
          <w:szCs w:val="20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Prazo de entrega:</w:t>
      </w:r>
      <w:r w:rsidR="00DF7DDF">
        <w:rPr>
          <w:rFonts w:asciiTheme="minorHAnsi" w:hAnsiTheme="minorHAnsi"/>
          <w:b/>
          <w:sz w:val="20"/>
          <w:szCs w:val="20"/>
        </w:rPr>
        <w:t xml:space="preserve"> </w:t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7D3766" w:rsidRPr="00DF7DDF" w:rsidRDefault="007D3766" w:rsidP="007D3766">
      <w:pPr>
        <w:pStyle w:val="PargrafodaLista"/>
        <w:jc w:val="both"/>
        <w:rPr>
          <w:rFonts w:asciiTheme="minorHAnsi" w:hAnsiTheme="minorHAnsi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Data em que o bem ou serviço devem estar disponíveis</w:t>
      </w:r>
      <w:r w:rsidRPr="00DF7DDF">
        <w:rPr>
          <w:rFonts w:asciiTheme="minorHAnsi" w:hAnsiTheme="minorHAnsi"/>
          <w:sz w:val="20"/>
          <w:szCs w:val="20"/>
        </w:rPr>
        <w:t>:</w:t>
      </w:r>
      <w:r w:rsidR="00DF7DDF">
        <w:rPr>
          <w:rFonts w:asciiTheme="minorHAnsi" w:hAnsiTheme="minorHAnsi"/>
          <w:sz w:val="20"/>
          <w:szCs w:val="20"/>
        </w:rPr>
        <w:t xml:space="preserve"> 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7D3766" w:rsidRPr="00DF7DDF" w:rsidRDefault="007D3766" w:rsidP="007D3766">
      <w:pPr>
        <w:pStyle w:val="PargrafodaLista"/>
        <w:rPr>
          <w:rFonts w:asciiTheme="minorHAnsi" w:hAnsiTheme="minorHAnsi"/>
          <w:b/>
          <w:sz w:val="20"/>
          <w:szCs w:val="20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Código CPV</w:t>
      </w:r>
      <w:r w:rsidRPr="00846A17">
        <w:rPr>
          <w:rStyle w:val="Refdenotadefim"/>
          <w:rFonts w:asciiTheme="minorHAnsi" w:hAnsiTheme="minorHAnsi"/>
          <w:sz w:val="20"/>
          <w:szCs w:val="20"/>
        </w:rPr>
        <w:endnoteReference w:id="8"/>
      </w:r>
      <w:r w:rsidRPr="00DF7DDF">
        <w:rPr>
          <w:rFonts w:asciiTheme="minorHAnsi" w:hAnsiTheme="minorHAnsi"/>
          <w:sz w:val="20"/>
          <w:szCs w:val="20"/>
        </w:rPr>
        <w:t>:</w:t>
      </w:r>
      <w:r w:rsidR="00DF7DDF">
        <w:rPr>
          <w:rFonts w:asciiTheme="minorHAnsi" w:hAnsiTheme="minorHAnsi"/>
          <w:sz w:val="20"/>
          <w:szCs w:val="20"/>
        </w:rPr>
        <w:t xml:space="preserve"> 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7D3766" w:rsidRPr="00DF7DDF" w:rsidRDefault="007D3766" w:rsidP="007D3766">
      <w:pPr>
        <w:pStyle w:val="PargrafodaLista"/>
        <w:jc w:val="both"/>
        <w:rPr>
          <w:rFonts w:asciiTheme="minorHAnsi" w:hAnsiTheme="minorHAnsi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OB</w:t>
      </w:r>
      <w:r w:rsidRPr="00FA4973">
        <w:rPr>
          <w:rFonts w:asciiTheme="minorHAnsi" w:hAnsiTheme="minorHAnsi"/>
          <w:b/>
          <w:sz w:val="20"/>
          <w:szCs w:val="20"/>
        </w:rPr>
        <w:t>S</w:t>
      </w:r>
      <w:r w:rsidRPr="00846A17">
        <w:rPr>
          <w:rStyle w:val="Refdenotadefim"/>
          <w:rFonts w:asciiTheme="minorHAnsi" w:hAnsiTheme="minorHAnsi"/>
          <w:sz w:val="20"/>
          <w:szCs w:val="20"/>
        </w:rPr>
        <w:endnoteReference w:id="9"/>
      </w:r>
      <w:r w:rsidRPr="00DF7DDF">
        <w:rPr>
          <w:rFonts w:asciiTheme="minorHAnsi" w:hAnsiTheme="minorHAnsi"/>
          <w:b/>
          <w:sz w:val="20"/>
          <w:szCs w:val="20"/>
        </w:rPr>
        <w:t>:</w:t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  <w:r w:rsidR="00DF7DDF">
        <w:rPr>
          <w:rFonts w:asciiTheme="minorHAnsi" w:hAnsiTheme="minorHAnsi"/>
          <w:sz w:val="20"/>
          <w:szCs w:val="20"/>
          <w:u w:val="single"/>
        </w:rPr>
        <w:tab/>
      </w:r>
    </w:p>
    <w:p w:rsidR="007D3766" w:rsidRPr="00DF7DDF" w:rsidRDefault="007D3766" w:rsidP="007D3766">
      <w:pPr>
        <w:pStyle w:val="PargrafodaLista"/>
        <w:jc w:val="both"/>
        <w:rPr>
          <w:rFonts w:asciiTheme="minorHAnsi" w:hAnsiTheme="minorHAnsi"/>
        </w:rPr>
      </w:pPr>
    </w:p>
    <w:p w:rsidR="007D3766" w:rsidRPr="00DF7DDF" w:rsidRDefault="007D3766" w:rsidP="00824FEB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F7DDF">
        <w:rPr>
          <w:rFonts w:asciiTheme="minorHAnsi" w:hAnsiTheme="minorHAnsi"/>
          <w:b/>
          <w:sz w:val="20"/>
          <w:szCs w:val="20"/>
        </w:rPr>
        <w:t>Data e assinatura:</w:t>
      </w:r>
      <w:r w:rsidR="00DF7DDF">
        <w:rPr>
          <w:rFonts w:asciiTheme="minorHAnsi" w:hAnsiTheme="minorHAnsi"/>
          <w:b/>
          <w:sz w:val="20"/>
          <w:szCs w:val="20"/>
        </w:rPr>
        <w:t xml:space="preserve"> </w:t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  <w:r w:rsidR="00DF7DDF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7D3766" w:rsidRPr="00DF7DDF" w:rsidRDefault="007D3766" w:rsidP="007D3766">
      <w:pPr>
        <w:jc w:val="both"/>
        <w:rPr>
          <w:rFonts w:asciiTheme="minorHAnsi" w:hAnsiTheme="minorHAnsi"/>
        </w:rPr>
      </w:pPr>
      <w:r w:rsidRPr="00DF7DDF">
        <w:rPr>
          <w:rFonts w:asciiTheme="minorHAnsi" w:hAnsiTheme="minorHAnsi"/>
        </w:rPr>
        <w:t xml:space="preserve"> </w:t>
      </w:r>
    </w:p>
    <w:sectPr w:rsidR="007D3766" w:rsidRPr="00DF7DDF" w:rsidSect="00FA4973">
      <w:headerReference w:type="default" r:id="rId8"/>
      <w:footerReference w:type="default" r:id="rId9"/>
      <w:pgSz w:w="11906" w:h="16838"/>
      <w:pgMar w:top="1560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FC" w:rsidRDefault="001E66FC" w:rsidP="00232536">
      <w:pPr>
        <w:spacing w:after="0" w:line="240" w:lineRule="auto"/>
      </w:pPr>
      <w:r>
        <w:separator/>
      </w:r>
    </w:p>
  </w:endnote>
  <w:endnote w:type="continuationSeparator" w:id="0">
    <w:p w:rsidR="001E66FC" w:rsidRDefault="001E66FC" w:rsidP="00232536">
      <w:pPr>
        <w:spacing w:after="0" w:line="240" w:lineRule="auto"/>
      </w:pPr>
      <w:r>
        <w:continuationSeparator/>
      </w:r>
    </w:p>
  </w:endnote>
  <w:endnote w:id="1">
    <w:p w:rsidR="00232536" w:rsidRPr="002228B8" w:rsidRDefault="00232536" w:rsidP="00FA4973">
      <w:pPr>
        <w:pStyle w:val="Textodenotadefim"/>
        <w:spacing w:after="0" w:line="240" w:lineRule="auto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6F701B">
        <w:t xml:space="preserve"> </w:t>
      </w:r>
      <w:r w:rsidRPr="002228B8">
        <w:rPr>
          <w:sz w:val="16"/>
          <w:szCs w:val="16"/>
        </w:rPr>
        <w:t>Indicar o quê</w:t>
      </w:r>
      <w:r>
        <w:rPr>
          <w:sz w:val="16"/>
          <w:szCs w:val="16"/>
        </w:rPr>
        <w:t>.</w:t>
      </w:r>
    </w:p>
  </w:endnote>
  <w:endnote w:id="2">
    <w:p w:rsidR="00232536" w:rsidRPr="006663E9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846A17">
        <w:rPr>
          <w:rStyle w:val="Refdenotadefim"/>
        </w:rPr>
        <w:t xml:space="preserve"> </w:t>
      </w:r>
      <w:r w:rsidRPr="006663E9">
        <w:rPr>
          <w:sz w:val="16"/>
          <w:szCs w:val="16"/>
        </w:rPr>
        <w:t>Indicar para quê.</w:t>
      </w:r>
    </w:p>
  </w:endnote>
  <w:endnote w:id="3">
    <w:p w:rsidR="00232536" w:rsidRPr="006663E9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6F701B">
        <w:rPr>
          <w:rStyle w:val="Refdenotadefim"/>
        </w:rPr>
        <w:t xml:space="preserve"> </w:t>
      </w:r>
      <w:r w:rsidRPr="006663E9">
        <w:rPr>
          <w:sz w:val="16"/>
          <w:szCs w:val="16"/>
        </w:rPr>
        <w:t>I</w:t>
      </w:r>
      <w:r w:rsidRPr="006663E9">
        <w:rPr>
          <w:rFonts w:cs="Calibri"/>
          <w:sz w:val="16"/>
          <w:szCs w:val="16"/>
        </w:rPr>
        <w:t>ndicar o porquê da necessidade e o motivo pelo qual não pode ser satisfeita com recursos internos.</w:t>
      </w:r>
    </w:p>
  </w:endnote>
  <w:endnote w:id="4">
    <w:p w:rsidR="003D0A11" w:rsidRDefault="003D0A11" w:rsidP="00FA4973">
      <w:pPr>
        <w:pStyle w:val="Textodenotadefim"/>
        <w:spacing w:after="0" w:line="240" w:lineRule="auto"/>
      </w:pPr>
      <w:r>
        <w:rPr>
          <w:rStyle w:val="Refdenotadefim"/>
        </w:rPr>
        <w:endnoteRef/>
      </w:r>
      <w:r>
        <w:t xml:space="preserve"> </w:t>
      </w:r>
      <w:r w:rsidR="00FA4973" w:rsidRPr="00A556B6">
        <w:rPr>
          <w:sz w:val="16"/>
          <w:szCs w:val="16"/>
        </w:rPr>
        <w:t>Do</w:t>
      </w:r>
      <w:r w:rsidR="00FA4973">
        <w:t xml:space="preserve"> </w:t>
      </w:r>
      <w:r w:rsidR="00FA4973" w:rsidRPr="00D23D1E">
        <w:rPr>
          <w:sz w:val="16"/>
          <w:szCs w:val="16"/>
        </w:rPr>
        <w:t>Decreto-Lei n.º 18/2008, de 29 de janeiro, republicado pelo Decreto-Lei n.º 111-B/2017, de 31/08, e as alterações subsequentes</w:t>
      </w:r>
      <w:r w:rsidR="00FA4973">
        <w:rPr>
          <w:sz w:val="16"/>
          <w:szCs w:val="16"/>
        </w:rPr>
        <w:t>.</w:t>
      </w:r>
    </w:p>
  </w:endnote>
  <w:endnote w:id="5">
    <w:p w:rsidR="00232536" w:rsidRPr="006663E9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6F701B">
        <w:rPr>
          <w:rStyle w:val="Refdenotadefim"/>
        </w:rPr>
        <w:t xml:space="preserve"> </w:t>
      </w:r>
      <w:r w:rsidRPr="006663E9">
        <w:rPr>
          <w:sz w:val="16"/>
          <w:szCs w:val="16"/>
        </w:rPr>
        <w:t>“A fixação do preço base deve ser fundamentada com base em critérios objetivos, tais como os preços atualizados do mercado, obtidos através da consulta preliminar prevista no artigo 35.º -A</w:t>
      </w:r>
      <w:r w:rsidR="00FA4973">
        <w:rPr>
          <w:sz w:val="16"/>
          <w:szCs w:val="16"/>
        </w:rPr>
        <w:t xml:space="preserve"> do </w:t>
      </w:r>
      <w:r w:rsidR="00FA4973" w:rsidRPr="00D23D1E">
        <w:rPr>
          <w:sz w:val="16"/>
          <w:szCs w:val="16"/>
        </w:rPr>
        <w:t>D</w:t>
      </w:r>
      <w:r w:rsidR="00FA4973">
        <w:rPr>
          <w:sz w:val="16"/>
          <w:szCs w:val="16"/>
        </w:rPr>
        <w:t>.</w:t>
      </w:r>
      <w:r w:rsidR="00FA4973" w:rsidRPr="00D23D1E">
        <w:rPr>
          <w:sz w:val="16"/>
          <w:szCs w:val="16"/>
        </w:rPr>
        <w:t>L</w:t>
      </w:r>
      <w:r w:rsidR="00FA4973">
        <w:rPr>
          <w:sz w:val="16"/>
          <w:szCs w:val="16"/>
        </w:rPr>
        <w:t>.</w:t>
      </w:r>
      <w:r w:rsidR="00FA4973" w:rsidRPr="00D23D1E">
        <w:rPr>
          <w:sz w:val="16"/>
          <w:szCs w:val="16"/>
        </w:rPr>
        <w:t xml:space="preserve"> n.º 18/2008, de 29</w:t>
      </w:r>
      <w:r w:rsidR="00FA4973">
        <w:rPr>
          <w:sz w:val="16"/>
          <w:szCs w:val="16"/>
        </w:rPr>
        <w:t>/01</w:t>
      </w:r>
      <w:r w:rsidR="00FA4973" w:rsidRPr="00D23D1E">
        <w:rPr>
          <w:sz w:val="16"/>
          <w:szCs w:val="16"/>
        </w:rPr>
        <w:t>, republicado pelo D</w:t>
      </w:r>
      <w:r w:rsidR="00FA4973">
        <w:rPr>
          <w:sz w:val="16"/>
          <w:szCs w:val="16"/>
        </w:rPr>
        <w:t>.</w:t>
      </w:r>
      <w:r w:rsidR="00FA4973" w:rsidRPr="00D23D1E">
        <w:rPr>
          <w:sz w:val="16"/>
          <w:szCs w:val="16"/>
        </w:rPr>
        <w:t>L</w:t>
      </w:r>
      <w:r w:rsidR="00FA4973">
        <w:rPr>
          <w:sz w:val="16"/>
          <w:szCs w:val="16"/>
        </w:rPr>
        <w:t xml:space="preserve">. </w:t>
      </w:r>
      <w:r w:rsidR="00FA4973" w:rsidRPr="00D23D1E">
        <w:rPr>
          <w:sz w:val="16"/>
          <w:szCs w:val="16"/>
        </w:rPr>
        <w:t>n.º 111-B/2017, de 31/08, e as alterações subsequentes</w:t>
      </w:r>
      <w:r w:rsidRPr="006663E9">
        <w:rPr>
          <w:sz w:val="16"/>
          <w:szCs w:val="16"/>
        </w:rPr>
        <w:t>, ou os custos médios unitários, resultantes de anteriores procedimentos, para prestações do mesmo tipo.”</w:t>
      </w:r>
    </w:p>
  </w:endnote>
  <w:endnote w:id="6">
    <w:p w:rsidR="00232536" w:rsidRPr="00220037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6F701B">
        <w:rPr>
          <w:rStyle w:val="Refdenotadefim"/>
        </w:rPr>
        <w:t xml:space="preserve"> </w:t>
      </w:r>
      <w:r w:rsidRPr="00220037">
        <w:rPr>
          <w:sz w:val="16"/>
          <w:szCs w:val="16"/>
        </w:rPr>
        <w:t>A escolha das entidades deve ser fundamentada. Os fundamentos para a escolha de fornecedores a convidar podem ser (de acordo com a orientação 1/2018 do IMPIC)</w:t>
      </w:r>
      <w:r>
        <w:rPr>
          <w:sz w:val="16"/>
          <w:szCs w:val="16"/>
        </w:rPr>
        <w:t>, entre outros</w:t>
      </w:r>
      <w:r w:rsidRPr="00220037">
        <w:rPr>
          <w:sz w:val="16"/>
          <w:szCs w:val="16"/>
        </w:rPr>
        <w:t>:</w:t>
      </w:r>
    </w:p>
    <w:p w:rsidR="00232536" w:rsidRPr="00220037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220037">
        <w:rPr>
          <w:sz w:val="16"/>
          <w:szCs w:val="16"/>
        </w:rPr>
        <w:t xml:space="preserve">a) O prévio conhecimento das entidades a convidar em função de contratos anteriores celebrados com a mesma entidade adjudicante; </w:t>
      </w:r>
    </w:p>
    <w:p w:rsidR="00232536" w:rsidRPr="00220037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220037">
        <w:rPr>
          <w:sz w:val="16"/>
          <w:szCs w:val="16"/>
        </w:rPr>
        <w:t xml:space="preserve">b) A experiência transmitida por outras entidades adjudicantes sobre o bom desempenho contratual de determinada entidade; </w:t>
      </w:r>
    </w:p>
    <w:p w:rsidR="00232536" w:rsidRPr="00220037" w:rsidRDefault="0023253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220037">
        <w:rPr>
          <w:sz w:val="16"/>
          <w:szCs w:val="16"/>
        </w:rPr>
        <w:t>c) A proximidade geográfica face ao local de execução (quanto tal seja um elemento essencial à boa execução do contrato).</w:t>
      </w:r>
    </w:p>
  </w:endnote>
  <w:endnote w:id="7">
    <w:p w:rsidR="007D3766" w:rsidRPr="00E4367F" w:rsidRDefault="007D376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FA4973">
        <w:rPr>
          <w:rStyle w:val="Refdenotadefim"/>
        </w:rPr>
        <w:endnoteRef/>
      </w:r>
      <w:r w:rsidRPr="00E4367F">
        <w:rPr>
          <w:sz w:val="16"/>
          <w:szCs w:val="16"/>
        </w:rPr>
        <w:t xml:space="preserve"> </w:t>
      </w:r>
      <w:r>
        <w:rPr>
          <w:sz w:val="16"/>
          <w:szCs w:val="16"/>
        </w:rPr>
        <w:t>Nos casos em que o procedimento seja submetido à concorrência</w:t>
      </w:r>
      <w:r w:rsidRPr="00E4367F">
        <w:rPr>
          <w:sz w:val="16"/>
          <w:szCs w:val="16"/>
        </w:rPr>
        <w:t>.</w:t>
      </w:r>
    </w:p>
  </w:endnote>
  <w:endnote w:id="8">
    <w:p w:rsidR="007D3766" w:rsidRPr="006663E9" w:rsidRDefault="007D376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6F701B">
        <w:rPr>
          <w:rStyle w:val="Refdenotadefim"/>
        </w:rPr>
        <w:endnoteRef/>
      </w:r>
      <w:r w:rsidRPr="006663E9">
        <w:rPr>
          <w:sz w:val="16"/>
          <w:szCs w:val="16"/>
        </w:rPr>
        <w:t xml:space="preserve"> De acordo com o Regulamento (CE) N.º 213/2008 da comissão de 28 de novembro de 2007</w:t>
      </w:r>
      <w:r>
        <w:rPr>
          <w:sz w:val="16"/>
          <w:szCs w:val="16"/>
        </w:rPr>
        <w:t xml:space="preserve"> (facultativo)</w:t>
      </w:r>
      <w:r w:rsidRPr="006663E9">
        <w:rPr>
          <w:sz w:val="16"/>
          <w:szCs w:val="16"/>
        </w:rPr>
        <w:t>.</w:t>
      </w:r>
    </w:p>
  </w:endnote>
  <w:endnote w:id="9">
    <w:p w:rsidR="007D3766" w:rsidRPr="00BE2423" w:rsidRDefault="007D3766" w:rsidP="00FA4973">
      <w:pPr>
        <w:pStyle w:val="Textodenotadefim"/>
        <w:spacing w:after="0" w:line="240" w:lineRule="auto"/>
        <w:jc w:val="both"/>
        <w:rPr>
          <w:sz w:val="16"/>
          <w:szCs w:val="16"/>
        </w:rPr>
      </w:pPr>
      <w:r w:rsidRPr="00FA4973">
        <w:rPr>
          <w:rStyle w:val="Refdenotadefim"/>
        </w:rPr>
        <w:endnoteRef/>
      </w:r>
      <w:r w:rsidRPr="00FA4973">
        <w:rPr>
          <w:rStyle w:val="Refdenotadefim"/>
        </w:rPr>
        <w:t xml:space="preserve"> </w:t>
      </w:r>
      <w:r w:rsidRPr="00BE2423">
        <w:rPr>
          <w:sz w:val="16"/>
          <w:szCs w:val="16"/>
        </w:rPr>
        <w:t>Outras informações que o serviço entenda pertinentes, como por exemplo</w:t>
      </w:r>
      <w:r>
        <w:rPr>
          <w:sz w:val="16"/>
          <w:szCs w:val="16"/>
        </w:rPr>
        <w:t>, pontos a corrigir relativamente a procedimentos anteriores cujo resultado obtido não foi tão satisfatório quanto o desejável.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DF" w:rsidRPr="00A94F45" w:rsidRDefault="00DF7DDF" w:rsidP="00DF7DDF">
    <w:pPr>
      <w:pStyle w:val="Rodap"/>
      <w:jc w:val="right"/>
      <w:rPr>
        <w:rFonts w:ascii="Trebuchet MS" w:hAnsi="Trebuchet MS"/>
        <w:sz w:val="18"/>
        <w:szCs w:val="18"/>
      </w:rPr>
    </w:pPr>
    <w:r w:rsidRPr="00A94F45">
      <w:rPr>
        <w:rFonts w:ascii="Trebuchet MS" w:hAnsi="Trebuchet MS"/>
        <w:sz w:val="18"/>
        <w:szCs w:val="18"/>
      </w:rPr>
      <w:t xml:space="preserve">Página </w:t>
    </w:r>
    <w:r w:rsidRPr="00A94F45">
      <w:rPr>
        <w:rFonts w:ascii="Trebuchet MS" w:hAnsi="Trebuchet MS"/>
        <w:b/>
        <w:bCs/>
        <w:sz w:val="18"/>
        <w:szCs w:val="18"/>
      </w:rPr>
      <w:fldChar w:fldCharType="begin"/>
    </w:r>
    <w:r w:rsidRPr="00A94F45">
      <w:rPr>
        <w:rFonts w:ascii="Trebuchet MS" w:hAnsi="Trebuchet MS"/>
        <w:b/>
        <w:bCs/>
        <w:sz w:val="18"/>
        <w:szCs w:val="18"/>
      </w:rPr>
      <w:instrText>PAGE</w:instrText>
    </w:r>
    <w:r w:rsidRPr="00A94F45">
      <w:rPr>
        <w:rFonts w:ascii="Trebuchet MS" w:hAnsi="Trebuchet MS"/>
        <w:b/>
        <w:bCs/>
        <w:sz w:val="18"/>
        <w:szCs w:val="18"/>
      </w:rPr>
      <w:fldChar w:fldCharType="separate"/>
    </w:r>
    <w:r w:rsidR="00824FEB">
      <w:rPr>
        <w:rFonts w:ascii="Trebuchet MS" w:hAnsi="Trebuchet MS"/>
        <w:b/>
        <w:bCs/>
        <w:noProof/>
        <w:sz w:val="18"/>
        <w:szCs w:val="18"/>
      </w:rPr>
      <w:t>2</w:t>
    </w:r>
    <w:r w:rsidRPr="00A94F45">
      <w:rPr>
        <w:rFonts w:ascii="Trebuchet MS" w:hAnsi="Trebuchet MS"/>
        <w:b/>
        <w:bCs/>
        <w:sz w:val="18"/>
        <w:szCs w:val="18"/>
      </w:rPr>
      <w:fldChar w:fldCharType="end"/>
    </w:r>
    <w:r w:rsidRPr="00A94F45">
      <w:rPr>
        <w:rFonts w:ascii="Trebuchet MS" w:hAnsi="Trebuchet MS"/>
        <w:sz w:val="18"/>
        <w:szCs w:val="18"/>
      </w:rPr>
      <w:t xml:space="preserve"> de </w:t>
    </w:r>
    <w:r w:rsidRPr="00A94F45">
      <w:rPr>
        <w:rFonts w:ascii="Trebuchet MS" w:hAnsi="Trebuchet MS"/>
        <w:b/>
        <w:bCs/>
        <w:sz w:val="18"/>
        <w:szCs w:val="18"/>
      </w:rPr>
      <w:fldChar w:fldCharType="begin"/>
    </w:r>
    <w:r w:rsidRPr="00A94F45">
      <w:rPr>
        <w:rFonts w:ascii="Trebuchet MS" w:hAnsi="Trebuchet MS"/>
        <w:b/>
        <w:bCs/>
        <w:sz w:val="18"/>
        <w:szCs w:val="18"/>
      </w:rPr>
      <w:instrText>NUMPAGES</w:instrText>
    </w:r>
    <w:r w:rsidRPr="00A94F45">
      <w:rPr>
        <w:rFonts w:ascii="Trebuchet MS" w:hAnsi="Trebuchet MS"/>
        <w:b/>
        <w:bCs/>
        <w:sz w:val="18"/>
        <w:szCs w:val="18"/>
      </w:rPr>
      <w:fldChar w:fldCharType="separate"/>
    </w:r>
    <w:r w:rsidR="00824FEB">
      <w:rPr>
        <w:rFonts w:ascii="Trebuchet MS" w:hAnsi="Trebuchet MS"/>
        <w:b/>
        <w:bCs/>
        <w:noProof/>
        <w:sz w:val="18"/>
        <w:szCs w:val="18"/>
      </w:rPr>
      <w:t>2</w:t>
    </w:r>
    <w:r w:rsidRPr="00A94F45">
      <w:rPr>
        <w:rFonts w:ascii="Trebuchet MS" w:hAnsi="Trebuchet MS"/>
        <w:b/>
        <w:bCs/>
        <w:sz w:val="18"/>
        <w:szCs w:val="18"/>
      </w:rPr>
      <w:fldChar w:fldCharType="end"/>
    </w:r>
  </w:p>
  <w:p w:rsidR="00DF7DDF" w:rsidRDefault="00DF7D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FC" w:rsidRDefault="001E66FC" w:rsidP="00232536">
      <w:pPr>
        <w:spacing w:after="0" w:line="240" w:lineRule="auto"/>
      </w:pPr>
      <w:r>
        <w:separator/>
      </w:r>
    </w:p>
  </w:footnote>
  <w:footnote w:type="continuationSeparator" w:id="0">
    <w:p w:rsidR="001E66FC" w:rsidRDefault="001E66FC" w:rsidP="0023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66" w:rsidRDefault="007D3766" w:rsidP="003D0A11">
    <w:pPr>
      <w:pStyle w:val="Cabealho"/>
      <w:ind w:firstLine="3540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-678180</wp:posOffset>
          </wp:positionV>
          <wp:extent cx="7555865" cy="11139805"/>
          <wp:effectExtent l="0" t="0" r="698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13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946">
      <w:rPr>
        <w:rFonts w:ascii="Trebuchet MS" w:hAnsi="Trebuchet MS" w:cs="Calibri"/>
        <w:b/>
      </w:rPr>
      <w:t xml:space="preserve">Requisição interna </w:t>
    </w:r>
    <w:r w:rsidR="003D0A11">
      <w:rPr>
        <w:rFonts w:ascii="Trebuchet MS" w:hAnsi="Trebuchet MS" w:cs="Calibri"/>
        <w:b/>
      </w:rPr>
      <w:tab/>
    </w:r>
    <w:r w:rsidR="003D0A11">
      <w:rPr>
        <w:rFonts w:ascii="Trebuchet MS" w:hAnsi="Trebuchet MS"/>
        <w:sz w:val="18"/>
        <w:szCs w:val="18"/>
      </w:rPr>
      <w:t>MOD.49.03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D3B44"/>
    <w:multiLevelType w:val="hybridMultilevel"/>
    <w:tmpl w:val="E2A20A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7E4D"/>
    <w:multiLevelType w:val="hybridMultilevel"/>
    <w:tmpl w:val="F1FACE66"/>
    <w:lvl w:ilvl="0" w:tplc="EFD0A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B452B"/>
    <w:multiLevelType w:val="hybridMultilevel"/>
    <w:tmpl w:val="DE9A750C"/>
    <w:lvl w:ilvl="0" w:tplc="EFD0A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6"/>
    <w:rsid w:val="001E66FC"/>
    <w:rsid w:val="00232536"/>
    <w:rsid w:val="003D0A11"/>
    <w:rsid w:val="00654A27"/>
    <w:rsid w:val="006F701B"/>
    <w:rsid w:val="007D3766"/>
    <w:rsid w:val="00824FEB"/>
    <w:rsid w:val="00846A17"/>
    <w:rsid w:val="00A63CC3"/>
    <w:rsid w:val="00A673F2"/>
    <w:rsid w:val="00B96EF9"/>
    <w:rsid w:val="00DF7DDF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8400E9-6CB7-4560-A867-5A9A7427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2536"/>
    <w:pPr>
      <w:spacing w:after="0" w:line="240" w:lineRule="auto"/>
      <w:ind w:left="720"/>
    </w:pPr>
    <w:rPr>
      <w:rFonts w:cs="Calibri"/>
    </w:rPr>
  </w:style>
  <w:style w:type="character" w:styleId="TextodoMarcadordePosio">
    <w:name w:val="Placeholder Text"/>
    <w:basedOn w:val="Tipodeletrapredefinidodopargrafo"/>
    <w:uiPriority w:val="99"/>
    <w:semiHidden/>
    <w:rsid w:val="00232536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23253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232536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232536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7D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3766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7D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376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D0A1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D0A1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D0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FD258B28040799BE3E61C26053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98B03-3F9B-4278-9CE4-BEB7C7405071}"/>
      </w:docPartPr>
      <w:docPartBody>
        <w:p w:rsidR="009F09C2" w:rsidRDefault="0032038C" w:rsidP="0032038C">
          <w:pPr>
            <w:pStyle w:val="DABFD258B28040799BE3E61C26053625"/>
          </w:pPr>
          <w:r w:rsidRPr="0077646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C"/>
    <w:rsid w:val="0032038C"/>
    <w:rsid w:val="005B58E8"/>
    <w:rsid w:val="006B2DBE"/>
    <w:rsid w:val="008D42DC"/>
    <w:rsid w:val="009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2038C"/>
    <w:rPr>
      <w:color w:val="808080"/>
    </w:rPr>
  </w:style>
  <w:style w:type="paragraph" w:customStyle="1" w:styleId="DABFD258B28040799BE3E61C26053625">
    <w:name w:val="DABFD258B28040799BE3E61C26053625"/>
    <w:rsid w:val="00320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08C0-E13F-4922-8B26-F6BA008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170 - Carla Borges</dc:creator>
  <cp:keywords/>
  <dc:description/>
  <cp:lastModifiedBy>8477 - Maria Rosalina Correia</cp:lastModifiedBy>
  <cp:revision>4</cp:revision>
  <dcterms:created xsi:type="dcterms:W3CDTF">2019-03-07T09:46:00Z</dcterms:created>
  <dcterms:modified xsi:type="dcterms:W3CDTF">2019-03-07T10:40:00Z</dcterms:modified>
</cp:coreProperties>
</file>